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06" w:rsidRPr="00E83EE0" w:rsidRDefault="00D748E6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83EE0">
        <w:rPr>
          <w:rFonts w:ascii="Arial" w:hAnsi="Arial" w:cs="Arial"/>
          <w:sz w:val="20"/>
          <w:szCs w:val="20"/>
          <w:lang w:val="pl-PL"/>
        </w:rPr>
        <w:t>ZESTAWIENIE WYMAGANYCH PARAMETRÓW</w:t>
      </w:r>
    </w:p>
    <w:p w:rsidR="00F95E13" w:rsidRPr="00E83EE0" w:rsidRDefault="00E83EE0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83EE0">
        <w:rPr>
          <w:rFonts w:ascii="Arial" w:hAnsi="Arial" w:cs="Arial"/>
          <w:sz w:val="20"/>
          <w:szCs w:val="20"/>
          <w:lang w:val="pl-PL"/>
        </w:rPr>
        <w:t xml:space="preserve">DEFIBRYLATORA  AED </w:t>
      </w:r>
    </w:p>
    <w:p w:rsidR="00036006" w:rsidRPr="00E83EE0" w:rsidRDefault="00036006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tbl>
      <w:tblPr>
        <w:tblW w:w="9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6849"/>
        <w:gridCol w:w="1962"/>
      </w:tblGrid>
      <w:tr w:rsidR="00E83EE0" w:rsidRPr="00E83EE0" w:rsidTr="00E83EE0">
        <w:trPr>
          <w:trHeight w:val="69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EE0" w:rsidRPr="00E83EE0" w:rsidRDefault="00E83EE0" w:rsidP="00E83EE0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Nazwa parametru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EE0" w:rsidRPr="00E83EE0" w:rsidRDefault="00E83EE0" w:rsidP="00E83EE0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Parametry wymagane</w:t>
            </w:r>
          </w:p>
        </w:tc>
      </w:tr>
      <w:tr w:rsidR="00E83EE0" w:rsidRPr="00E83EE0" w:rsidTr="00E83EE0">
        <w:trPr>
          <w:trHeight w:val="617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E83EE0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Półautomatyczny, defibrylator zewnętrzny, fabrycznie nowy, rok produkcji 20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56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Gwarancja producenta na defibrylator min. 8 lat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Polecenia głosowe w języku polskim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Dwufazowa fala defibrylacyjna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56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Baterie zintegrowane z elektrodami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Okres żywotności baterii i elektrod min. 4 lata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821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Elektrody samoprzylepne do defibrylacji z informacją graficzną, w którym miejscu mają zostać umieszczone na ciele poszkodowanego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878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 xml:space="preserve">Wyposażenie w wskaźniki wizualne wspierające komendy głosowe, podświetlane w zależności od postępu akcji ratowniczej. 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702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Certyfikat CE oraz FDA 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E83EE0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 xml:space="preserve">Liczba możliwych wyładowań </w:t>
            </w:r>
            <w:r>
              <w:rPr>
                <w:rFonts w:ascii="Arial" w:hAnsi="Arial" w:cs="Arial"/>
                <w:sz w:val="20"/>
                <w:szCs w:val="20"/>
              </w:rPr>
              <w:t>&gt; 60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598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Algorytm postępowania według wytycznych Europejskiej Rady Resuscytacji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117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Aktualizacja oprogramowania w przypadku zmiany algorytmu postępowania według wytycznych Europejskiej Rady Resuscytacji, bez konieczności wymiany całego urządzenia lub odsyłania do producenta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E83EE0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Gwarancja na zapewnienie urządzenia zastępczego na czas serwisu 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56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Klasa bezpieczeństwa IP min. 56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 xml:space="preserve">Metronom 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 xml:space="preserve">Waga nie większa niż 1,5 kg 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702"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3EE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F95E13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Torba transportowa w zestawie. Obsługa AED bez konieczności wyjmowania z torby.</w:t>
            </w:r>
            <w:r w:rsidR="00307125">
              <w:rPr>
                <w:rFonts w:ascii="Arial" w:hAnsi="Arial" w:cs="Arial"/>
                <w:sz w:val="20"/>
                <w:szCs w:val="20"/>
                <w:lang w:val="pl-PL"/>
              </w:rPr>
              <w:t xml:space="preserve"> Torba z kieszenią na set ratunkowy.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356"/>
        </w:trPr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EE0" w:rsidRPr="00E83EE0" w:rsidRDefault="00E83EE0" w:rsidP="007046C7">
            <w:pPr>
              <w:autoSpaceDE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83EE0">
              <w:rPr>
                <w:rFonts w:ascii="Arial" w:eastAsia="Calibri" w:hAnsi="Arial" w:cs="Arial"/>
                <w:sz w:val="20"/>
                <w:szCs w:val="20"/>
                <w:lang w:val="en-US"/>
              </w:rPr>
              <w:t>Zakres energii 150-200J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EE0" w:rsidRPr="00E83EE0" w:rsidRDefault="00E83EE0" w:rsidP="007046C7">
            <w:pPr>
              <w:autoSpaceDE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83EE0">
              <w:rPr>
                <w:rFonts w:ascii="Arial" w:eastAsia="Calibri" w:hAnsi="Arial" w:cs="Arial"/>
                <w:sz w:val="20"/>
                <w:szCs w:val="20"/>
                <w:lang w:val="en-US"/>
              </w:rPr>
              <w:t>TAK</w:t>
            </w:r>
          </w:p>
        </w:tc>
      </w:tr>
      <w:tr w:rsidR="00E83EE0" w:rsidRPr="00E83EE0" w:rsidTr="00E83EE0">
        <w:trPr>
          <w:trHeight w:val="691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 xml:space="preserve">19.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eastAsia="Calibri" w:hAnsi="Arial" w:cs="Arial"/>
                <w:sz w:val="20"/>
                <w:szCs w:val="20"/>
                <w:lang w:val="pl-PL"/>
              </w:rPr>
              <w:t>Możliwość przechowywania AED z podłączonymi elektrodami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702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20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Zestaw ratunkowy w torbie ( nożyczki, maska CPR, golarka, folia życia, gaza, rękawiczki nitrylowej – 2 pary)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E83EE0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Automatyczna analiza EKG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 xml:space="preserve">TAK </w:t>
            </w:r>
          </w:p>
        </w:tc>
      </w:tr>
      <w:tr w:rsidR="00E83EE0" w:rsidRPr="00E83EE0" w:rsidTr="00E83EE0">
        <w:trPr>
          <w:trHeight w:val="25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012D44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>Dostępność treningowej wersji urządzenia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83EE0">
              <w:rPr>
                <w:rFonts w:ascii="Arial" w:hAnsi="Arial" w:cs="Arial"/>
                <w:sz w:val="20"/>
                <w:szCs w:val="20"/>
                <w:lang w:val="pl-PL"/>
              </w:rPr>
              <w:t xml:space="preserve">TAK </w:t>
            </w:r>
          </w:p>
        </w:tc>
      </w:tr>
      <w:tr w:rsidR="00E83EE0" w:rsidRPr="00E83EE0" w:rsidTr="00E83EE0">
        <w:trPr>
          <w:trHeight w:val="25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81369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012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Gwarancja producenta na bezpłatne baterie i elektrody w przypadku użycia, po każdej akcji ratowniczej z wykorzystaniem defibrylatora  AED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P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</w:tr>
      <w:tr w:rsidR="00E83EE0" w:rsidRPr="00E83EE0" w:rsidTr="00307125">
        <w:trPr>
          <w:trHeight w:val="25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Default="00E83EE0" w:rsidP="00781369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012D44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Default="00E83EE0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Gwarancja producenta na bezpłatny defibrylator AED dla osoby uratowanej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3EE0" w:rsidRDefault="00E83EE0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TAK </w:t>
            </w:r>
          </w:p>
        </w:tc>
      </w:tr>
      <w:tr w:rsidR="00307125" w:rsidRPr="00307125" w:rsidTr="00E83EE0">
        <w:trPr>
          <w:trHeight w:val="25"/>
        </w:trPr>
        <w:tc>
          <w:tcPr>
            <w:tcW w:w="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25" w:rsidRDefault="00307125" w:rsidP="00781369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012D44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bookmarkStart w:id="0" w:name="_GoBack"/>
            <w:bookmarkEnd w:id="0"/>
          </w:p>
        </w:tc>
        <w:tc>
          <w:tcPr>
            <w:tcW w:w="6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25" w:rsidRDefault="00307125" w:rsidP="007046C7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Opcja pediatryczna w postaci baterii z dedykowanymi elektrodami pediatrycznymi, umożliwiające bezpieczną defibrylację dzieci od 1 do 8 roku życia.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25" w:rsidRDefault="00307125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07125" w:rsidRDefault="00307125" w:rsidP="007046C7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TAK </w:t>
            </w:r>
          </w:p>
        </w:tc>
      </w:tr>
    </w:tbl>
    <w:p w:rsidR="00036006" w:rsidRPr="00E83EE0" w:rsidRDefault="00036006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36006" w:rsidRPr="00E83EE0" w:rsidRDefault="00D748E6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83EE0">
        <w:rPr>
          <w:rFonts w:ascii="Arial" w:hAnsi="Arial" w:cs="Arial"/>
          <w:sz w:val="20"/>
          <w:szCs w:val="20"/>
          <w:lang w:val="pl-PL"/>
        </w:rPr>
        <w:t xml:space="preserve">Uwaga! W kolumnie "Oświadczenie spełnienia parametru" – TAK – oznacza </w:t>
      </w:r>
      <w:r w:rsidR="00645F9B" w:rsidRPr="00E83EE0">
        <w:rPr>
          <w:rFonts w:ascii="Arial" w:hAnsi="Arial" w:cs="Arial"/>
          <w:sz w:val="20"/>
          <w:szCs w:val="20"/>
          <w:lang w:val="pl-PL"/>
        </w:rPr>
        <w:t>bezwzględny</w:t>
      </w:r>
      <w:r w:rsidRPr="00E83EE0">
        <w:rPr>
          <w:rFonts w:ascii="Arial" w:hAnsi="Arial" w:cs="Arial"/>
          <w:sz w:val="20"/>
          <w:szCs w:val="20"/>
          <w:lang w:val="pl-PL"/>
        </w:rPr>
        <w:t xml:space="preserve"> wymóg. Brak żądanej opcji lub niewypełnienie pola odpowiedzi powoduje odrzucenie oferty.</w:t>
      </w:r>
    </w:p>
    <w:p w:rsidR="00036006" w:rsidRPr="00E83EE0" w:rsidRDefault="00036006" w:rsidP="00F95E13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sectPr w:rsidR="00036006" w:rsidRPr="00E83EE0" w:rsidSect="00F95E13">
      <w:pgSz w:w="11905" w:h="16837"/>
      <w:pgMar w:top="1134" w:right="848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0D" w:rsidRDefault="00E57C0D">
      <w:r>
        <w:separator/>
      </w:r>
    </w:p>
  </w:endnote>
  <w:endnote w:type="continuationSeparator" w:id="0">
    <w:p w:rsidR="00E57C0D" w:rsidRDefault="00E5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0D" w:rsidRDefault="00E57C0D">
      <w:r>
        <w:rPr>
          <w:color w:val="000000"/>
        </w:rPr>
        <w:separator/>
      </w:r>
    </w:p>
  </w:footnote>
  <w:footnote w:type="continuationSeparator" w:id="0">
    <w:p w:rsidR="00E57C0D" w:rsidRDefault="00E5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914"/>
    <w:multiLevelType w:val="hybridMultilevel"/>
    <w:tmpl w:val="FE4E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06C1"/>
    <w:multiLevelType w:val="hybridMultilevel"/>
    <w:tmpl w:val="535A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0BE7"/>
    <w:multiLevelType w:val="multilevel"/>
    <w:tmpl w:val="78DACE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06"/>
    <w:rsid w:val="00012D44"/>
    <w:rsid w:val="00036006"/>
    <w:rsid w:val="00151570"/>
    <w:rsid w:val="00307125"/>
    <w:rsid w:val="003F4BE6"/>
    <w:rsid w:val="00536657"/>
    <w:rsid w:val="00645F9B"/>
    <w:rsid w:val="007046C7"/>
    <w:rsid w:val="00726C44"/>
    <w:rsid w:val="00781369"/>
    <w:rsid w:val="0084738F"/>
    <w:rsid w:val="00BF1975"/>
    <w:rsid w:val="00CA132B"/>
    <w:rsid w:val="00D748E6"/>
    <w:rsid w:val="00E57C0D"/>
    <w:rsid w:val="00E83EE0"/>
    <w:rsid w:val="00F42064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6744"/>
  <w15:docId w15:val="{5F249B27-91EF-42C6-AB92-5F5CC152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HP2</cp:lastModifiedBy>
  <cp:revision>2</cp:revision>
  <dcterms:created xsi:type="dcterms:W3CDTF">2018-04-04T07:28:00Z</dcterms:created>
  <dcterms:modified xsi:type="dcterms:W3CDTF">2018-04-04T07:28:00Z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